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4A6" w:rsidRDefault="004614A6" w:rsidP="004614A6">
      <w:pPr>
        <w:pStyle w:val="CRCoverPage"/>
        <w:tabs>
          <w:tab w:val="right" w:pos="9638"/>
        </w:tabs>
        <w:spacing w:after="0"/>
        <w:rPr>
          <w:rFonts w:cs="Arial"/>
          <w:b/>
          <w:noProof/>
          <w:sz w:val="24"/>
        </w:rPr>
      </w:pPr>
      <w:r w:rsidRPr="00357552">
        <w:rPr>
          <w:rFonts w:cs="Arial"/>
          <w:b/>
          <w:noProof/>
          <w:sz w:val="24"/>
        </w:rPr>
        <w:t>3GPP TSG-SA WG2 Meeting #131</w:t>
      </w:r>
      <w:r>
        <w:rPr>
          <w:rFonts w:cs="Arial"/>
          <w:b/>
          <w:noProof/>
          <w:sz w:val="24"/>
        </w:rPr>
        <w:t xml:space="preserve"> </w:t>
      </w:r>
      <w:r>
        <w:rPr>
          <w:rFonts w:cs="Arial"/>
          <w:b/>
          <w:noProof/>
          <w:sz w:val="24"/>
        </w:rPr>
        <w:tab/>
      </w:r>
      <w:r w:rsidR="0084756B" w:rsidRPr="0084756B">
        <w:rPr>
          <w:rFonts w:cs="Arial"/>
          <w:b/>
          <w:noProof/>
          <w:sz w:val="24"/>
        </w:rPr>
        <w:t>S2-1901780</w:t>
      </w:r>
    </w:p>
    <w:p w:rsidR="004614A6" w:rsidRPr="00A90E44" w:rsidRDefault="004614A6" w:rsidP="004614A6">
      <w:pPr>
        <w:pStyle w:val="CRCoverPage"/>
        <w:pBdr>
          <w:bottom w:val="single" w:sz="4" w:space="1" w:color="auto"/>
        </w:pBdr>
        <w:tabs>
          <w:tab w:val="right" w:pos="9638"/>
        </w:tabs>
        <w:spacing w:after="0"/>
        <w:rPr>
          <w:rFonts w:cs="Arial"/>
          <w:b/>
          <w:noProof/>
          <w:color w:val="0070C0"/>
          <w:sz w:val="24"/>
        </w:rPr>
      </w:pPr>
      <w:r w:rsidRPr="00357552">
        <w:rPr>
          <w:rFonts w:cs="Arial"/>
          <w:b/>
          <w:noProof/>
          <w:sz w:val="24"/>
        </w:rPr>
        <w:t>February 25 – March 1, 2019, Santa Cruz, Tenerife, Spain</w:t>
      </w:r>
      <w:r>
        <w:rPr>
          <w:rFonts w:cs="Arial"/>
          <w:b/>
          <w:noProof/>
          <w:sz w:val="24"/>
        </w:rPr>
        <w:tab/>
      </w:r>
      <w:r>
        <w:rPr>
          <w:rFonts w:cs="Arial"/>
          <w:b/>
          <w:noProof/>
          <w:color w:val="3333FF"/>
          <w:sz w:val="24"/>
        </w:rPr>
        <w:t xml:space="preserve"> </w:t>
      </w:r>
      <w:r>
        <w:rPr>
          <w:b/>
          <w:noProof/>
          <w:color w:val="3333FF"/>
          <w:sz w:val="24"/>
        </w:rPr>
        <w:t>(revision of S2-19xxxxx)</w:t>
      </w:r>
      <w:r>
        <w:rPr>
          <w:rFonts w:cs="Arial"/>
          <w:b/>
          <w:noProof/>
          <w:color w:val="0070C0"/>
          <w:sz w:val="24"/>
        </w:rPr>
        <w:t xml:space="preserve"> </w:t>
      </w:r>
    </w:p>
    <w:p w:rsidR="00E77BAF" w:rsidRPr="004614A6"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F4399">
        <w:rPr>
          <w:rFonts w:ascii="Arial" w:hAnsi="Arial" w:cs="Arial"/>
          <w:b/>
        </w:rPr>
        <w:t xml:space="preserve">Discussion on </w:t>
      </w:r>
      <w:r w:rsidR="00734FEB">
        <w:rPr>
          <w:rFonts w:ascii="Arial" w:hAnsi="Arial" w:cs="Arial"/>
          <w:b/>
        </w:rPr>
        <w:t>access available / unavailability indication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E1807">
        <w:rPr>
          <w:rFonts w:ascii="Arial" w:hAnsi="Arial" w:cs="Arial"/>
          <w:b/>
        </w:rPr>
        <w:t>6.</w:t>
      </w:r>
      <w:r w:rsidR="009F4399">
        <w:rPr>
          <w:rFonts w:ascii="Arial" w:hAnsi="Arial" w:cs="Arial"/>
          <w:b/>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F4399">
        <w:rPr>
          <w:rFonts w:ascii="Arial" w:hAnsi="Arial" w:cs="Arial"/>
          <w:b/>
        </w:rPr>
        <w:t>ATSSS</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Pr>
          <w:rFonts w:ascii="Arial" w:hAnsi="Arial" w:cs="Arial"/>
          <w:i/>
        </w:rPr>
        <w:t>This paper discusses</w:t>
      </w:r>
      <w:r w:rsidR="00734FEB">
        <w:rPr>
          <w:rFonts w:ascii="Arial" w:hAnsi="Arial" w:cs="Arial"/>
          <w:i/>
        </w:rPr>
        <w:t xml:space="preserve"> how the SMF knows access availability / unavailability information.</w:t>
      </w:r>
    </w:p>
    <w:p w:rsidR="00440983" w:rsidRDefault="00FD7189" w:rsidP="00FD7189">
      <w:pPr>
        <w:pStyle w:val="1"/>
      </w:pPr>
      <w:r>
        <w:t>Discussion</w:t>
      </w:r>
    </w:p>
    <w:p w:rsidR="00D222E8" w:rsidRDefault="00D222E8" w:rsidP="00D222E8">
      <w:pPr>
        <w:rPr>
          <w:lang w:eastAsia="ko-KR"/>
        </w:rPr>
      </w:pPr>
      <w:r>
        <w:rPr>
          <w:lang w:eastAsia="ko-KR"/>
        </w:rPr>
        <w:t>In S2-1900883 (TS 23.501 CR0735) was approved in the SA2#130 meeting. There is an Editor's note regarding access availability / unavailability indication from the AMF to the SMF.</w:t>
      </w:r>
    </w:p>
    <w:p w:rsidR="00D222E8" w:rsidRDefault="00D222E8" w:rsidP="00D222E8">
      <w:pPr>
        <w:rPr>
          <w:lang w:eastAsia="ko-KR"/>
        </w:rPr>
      </w:pPr>
    </w:p>
    <w:p w:rsidR="00D222E8" w:rsidRDefault="003A3857" w:rsidP="00D222E8">
      <w:pPr>
        <w:rPr>
          <w:lang w:eastAsia="ko-KR"/>
        </w:rPr>
      </w:pPr>
      <w:r>
        <w:rPr>
          <w:noProof/>
          <w:lang w:val="en-US" w:eastAsia="ko-KR"/>
        </w:rPr>
        <mc:AlternateContent>
          <mc:Choice Requires="wps">
            <w:drawing>
              <wp:inline distT="0" distB="0" distL="0" distR="0">
                <wp:extent cx="6165850" cy="1545590"/>
                <wp:effectExtent l="5715" t="5080" r="10160" b="1143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1545590"/>
                        </a:xfrm>
                        <a:prstGeom prst="rect">
                          <a:avLst/>
                        </a:prstGeom>
                        <a:solidFill>
                          <a:srgbClr val="FFFFFF"/>
                        </a:solidFill>
                        <a:ln w="9525">
                          <a:solidFill>
                            <a:srgbClr val="000000"/>
                          </a:solidFill>
                          <a:miter lim="800000"/>
                          <a:headEnd/>
                          <a:tailEnd/>
                        </a:ln>
                      </wps:spPr>
                      <wps:txbx>
                        <w:txbxContent>
                          <w:p w:rsidR="00D222E8" w:rsidRPr="003E6D6C" w:rsidRDefault="00D222E8" w:rsidP="00D222E8">
                            <w:pPr>
                              <w:pStyle w:val="B2"/>
                            </w:pPr>
                            <w:r w:rsidRPr="003E6D6C">
                              <w:t>-</w:t>
                            </w:r>
                            <w:r w:rsidRPr="003E6D6C">
                              <w:tab/>
                              <w:t>When the UE deregisters from one access (but remains registered on the other access), the AMF informs the SMF that an access type becomes unavailable for the MA-PDU Session. Subsequently, the SMF notifies the UPF that the access type has become unavailable.</w:t>
                            </w:r>
                          </w:p>
                          <w:p w:rsidR="00D222E8" w:rsidRPr="003E6D6C" w:rsidRDefault="00D222E8" w:rsidP="00D222E8">
                            <w:pPr>
                              <w:pStyle w:val="B2"/>
                            </w:pPr>
                            <w:r w:rsidRPr="003E6D6C">
                              <w:t>-</w:t>
                            </w:r>
                            <w:r w:rsidRPr="003E6D6C">
                              <w:tab/>
                              <w:t>When the UE registers on one access (and becomes registered on both accesses), the AMF informs the SMF that an access type becomes available for the MA-PDU Session. Subsequently, the SMF notifies the UPF that the access type has become available. This enables the UPF to request UP resources on this access, when the UPF decides to transmit MA-PDU data over this access.</w:t>
                            </w:r>
                          </w:p>
                          <w:p w:rsidR="00D222E8" w:rsidRDefault="00D222E8" w:rsidP="00D222E8">
                            <w:pPr>
                              <w:pStyle w:val="EditorsNote"/>
                            </w:pPr>
                            <w:r w:rsidRPr="003E6D6C">
                              <w:t>Editor’s note: The two bullets above may need futher consideration.</w:t>
                            </w:r>
                          </w:p>
                          <w:p w:rsidR="00D222E8" w:rsidRPr="00D222E8" w:rsidRDefault="00D222E8"/>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85.5pt;height:1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">
                <v:textbox>
                  <w:txbxContent>
                    <w:p w:rsidR="00D222E8" w:rsidRPr="003E6D6C" w:rsidRDefault="00D222E8" w:rsidP="00D222E8">
                      <w:pPr>
                        <w:pStyle w:val="B2"/>
                      </w:pPr>
                      <w:r w:rsidRPr="003E6D6C">
                        <w:t>-</w:t>
                      </w:r>
                      <w:r w:rsidRPr="003E6D6C">
                        <w:tab/>
                        <w:t>When the UE deregisters from one access (but remains registered on the other access), the AMF informs the SMF that an access type becomes unavailable for the MA-PDU Session. Subsequently, the SMF notifies the UPF that the access type has become unavailable.</w:t>
                      </w:r>
                    </w:p>
                    <w:p w:rsidR="00D222E8" w:rsidRPr="003E6D6C" w:rsidRDefault="00D222E8" w:rsidP="00D222E8">
                      <w:pPr>
                        <w:pStyle w:val="B2"/>
                      </w:pPr>
                      <w:r w:rsidRPr="003E6D6C">
                        <w:t>-</w:t>
                      </w:r>
                      <w:r w:rsidRPr="003E6D6C">
                        <w:tab/>
                        <w:t>When the UE registers on one access (and becomes registered on both accesses), the AMF informs the SMF that an access type becomes available for the MA-PDU Session. Subsequently, the SMF notifies the UPF that the access type has become available. This enables the UPF to request UP resources on this access, when the UPF decides to transmit MA-PDU data over this access.</w:t>
                      </w:r>
                    </w:p>
                    <w:p w:rsidR="00D222E8" w:rsidRDefault="00D222E8" w:rsidP="00D222E8">
                      <w:pPr>
                        <w:pStyle w:val="EditorsNote"/>
                      </w:pPr>
                      <w:r w:rsidRPr="003E6D6C">
                        <w:t>Editor’s note: The two bullets above may need futher consideration.</w:t>
                      </w:r>
                    </w:p>
                    <w:p w:rsidR="00D222E8" w:rsidRPr="00D222E8" w:rsidRDefault="00D222E8"/>
                  </w:txbxContent>
                </v:textbox>
                <w10:anchorlock/>
              </v:shape>
            </w:pict>
          </mc:Fallback>
        </mc:AlternateContent>
      </w:r>
    </w:p>
    <w:p w:rsidR="00D222E8" w:rsidRDefault="00D222E8" w:rsidP="00D222E8">
      <w:pPr>
        <w:rPr>
          <w:lang w:eastAsia="ko-KR"/>
        </w:rPr>
      </w:pPr>
    </w:p>
    <w:p w:rsidR="00D222E8" w:rsidRDefault="00D222E8" w:rsidP="00D222E8">
      <w:pPr>
        <w:rPr>
          <w:lang w:eastAsia="ko-KR"/>
        </w:rPr>
      </w:pPr>
      <w:r>
        <w:rPr>
          <w:lang w:eastAsia="ko-KR"/>
        </w:rPr>
        <w:t>In order to perform downlink traffic steering, switching and splitting, the SMF need to know access availability and unavailability information. For example, the SMF should know when the UE moves out of WLAN coverage so that any traffic is not sent to the non-3GPP access network. In addition, such availability / unavailability information can be used when the SMF selects an access to setup user plane resources for GBR QoS flow.</w:t>
      </w:r>
    </w:p>
    <w:p w:rsidR="007E3544" w:rsidRDefault="00C549EC" w:rsidP="00D222E8">
      <w:pPr>
        <w:rPr>
          <w:lang w:eastAsia="ko-KR"/>
        </w:rPr>
      </w:pPr>
      <w:r>
        <w:rPr>
          <w:rFonts w:hint="eastAsia"/>
          <w:lang w:eastAsia="ko-KR"/>
        </w:rPr>
        <w:t xml:space="preserve">When an access becomes available, the SMF need to know it as soon as possible because the </w:t>
      </w:r>
      <w:r>
        <w:rPr>
          <w:lang w:eastAsia="ko-KR"/>
        </w:rPr>
        <w:t>access may have higher priority according to the operator policy. However, when an access becomes unavailable, it need not to be notified immediately to the SMF if there is no ongoing traffic over the access. For example, when there is on-going traffic via 3GPP access only, the SMF does not need to know unavailability of non-3GPP access</w:t>
      </w:r>
      <w:r w:rsidR="007442A8">
        <w:rPr>
          <w:lang w:eastAsia="ko-KR"/>
        </w:rPr>
        <w:t xml:space="preserve"> quickly</w:t>
      </w:r>
      <w:r>
        <w:rPr>
          <w:lang w:eastAsia="ko-KR"/>
        </w:rPr>
        <w:t>.</w:t>
      </w:r>
    </w:p>
    <w:p w:rsidR="002F0B09" w:rsidRDefault="002F0B09" w:rsidP="00D222E8">
      <w:pPr>
        <w:rPr>
          <w:b/>
          <w:lang w:eastAsia="ko-KR"/>
        </w:rPr>
      </w:pPr>
      <w:r w:rsidRPr="002F0B09">
        <w:rPr>
          <w:b/>
          <w:lang w:eastAsia="ko-KR"/>
        </w:rPr>
        <w:t>Observation</w:t>
      </w:r>
      <w:r w:rsidR="003876C8">
        <w:rPr>
          <w:b/>
          <w:lang w:eastAsia="ko-KR"/>
        </w:rPr>
        <w:t xml:space="preserve"> </w:t>
      </w:r>
      <w:r w:rsidRPr="002F0B09">
        <w:rPr>
          <w:b/>
          <w:lang w:eastAsia="ko-KR"/>
        </w:rPr>
        <w:t>1: Access available should be notified to the SMF as soon as possible while access unavailability can be delayed if there is no ongoing traffic over the access.</w:t>
      </w:r>
    </w:p>
    <w:p w:rsidR="0027601A" w:rsidRPr="00307869" w:rsidRDefault="001F5A3B" w:rsidP="00D222E8">
      <w:pPr>
        <w:rPr>
          <w:lang w:eastAsia="ko-KR"/>
        </w:rPr>
      </w:pPr>
      <w:r w:rsidRPr="00307869">
        <w:rPr>
          <w:lang w:eastAsia="ko-KR"/>
        </w:rPr>
        <w:t xml:space="preserve">Based on the Observation 1, it is assumed that the unavailability detection is done only when </w:t>
      </w:r>
      <w:r w:rsidR="00255A6F" w:rsidRPr="00307869">
        <w:rPr>
          <w:lang w:eastAsia="ko-KR"/>
        </w:rPr>
        <w:t xml:space="preserve">there is ongoing traffic. </w:t>
      </w:r>
      <w:r w:rsidR="0027601A" w:rsidRPr="00307869">
        <w:rPr>
          <w:rFonts w:hint="eastAsia"/>
          <w:lang w:eastAsia="ko-KR"/>
        </w:rPr>
        <w:t xml:space="preserve">The detection of </w:t>
      </w:r>
      <w:r w:rsidR="0027601A" w:rsidRPr="00307869">
        <w:rPr>
          <w:lang w:eastAsia="ko-KR"/>
        </w:rPr>
        <w:t>availability</w:t>
      </w:r>
      <w:r w:rsidR="0027601A" w:rsidRPr="00307869">
        <w:rPr>
          <w:rFonts w:hint="eastAsia"/>
          <w:lang w:eastAsia="ko-KR"/>
        </w:rPr>
        <w:t xml:space="preserve"> </w:t>
      </w:r>
      <w:r w:rsidR="0027601A" w:rsidRPr="00307869">
        <w:rPr>
          <w:lang w:eastAsia="ko-KR"/>
        </w:rPr>
        <w:t>and unavailability can be done either in the UE or in the network.</w:t>
      </w:r>
    </w:p>
    <w:p w:rsidR="0027601A" w:rsidRPr="00307869" w:rsidRDefault="0027601A" w:rsidP="00D222E8">
      <w:pPr>
        <w:rPr>
          <w:lang w:eastAsia="ko-KR"/>
        </w:rPr>
      </w:pPr>
      <w:r w:rsidRPr="00307869">
        <w:rPr>
          <w:lang w:eastAsia="ko-KR"/>
        </w:rPr>
        <w:t>1. Detection in the UE</w:t>
      </w:r>
    </w:p>
    <w:p w:rsidR="0024444F" w:rsidRPr="00307869" w:rsidRDefault="00255A6F" w:rsidP="00D222E8">
      <w:pPr>
        <w:rPr>
          <w:lang w:eastAsia="ko-KR"/>
        </w:rPr>
      </w:pPr>
      <w:r w:rsidRPr="00307869">
        <w:rPr>
          <w:lang w:eastAsia="ko-KR"/>
        </w:rPr>
        <w:t xml:space="preserve">If there is ongoing traffic </w:t>
      </w:r>
      <w:r w:rsidR="00664B4F" w:rsidRPr="00307869">
        <w:rPr>
          <w:lang w:eastAsia="ko-KR"/>
        </w:rPr>
        <w:t>in 3GPP access, t</w:t>
      </w:r>
      <w:r w:rsidR="004755C5" w:rsidRPr="00307869">
        <w:rPr>
          <w:rFonts w:hint="eastAsia"/>
          <w:lang w:eastAsia="ko-KR"/>
        </w:rPr>
        <w:t xml:space="preserve">he UE </w:t>
      </w:r>
      <w:r w:rsidR="00664B4F" w:rsidRPr="00307869">
        <w:rPr>
          <w:lang w:eastAsia="ko-KR"/>
        </w:rPr>
        <w:t>may</w:t>
      </w:r>
      <w:r w:rsidR="004755C5" w:rsidRPr="00307869">
        <w:rPr>
          <w:rFonts w:hint="eastAsia"/>
          <w:lang w:eastAsia="ko-KR"/>
        </w:rPr>
        <w:t xml:space="preserve"> </w:t>
      </w:r>
      <w:r w:rsidR="00664B4F" w:rsidRPr="00307869">
        <w:rPr>
          <w:lang w:eastAsia="ko-KR"/>
        </w:rPr>
        <w:t xml:space="preserve">use </w:t>
      </w:r>
      <w:r w:rsidR="004755C5" w:rsidRPr="00307869">
        <w:rPr>
          <w:rFonts w:hint="eastAsia"/>
          <w:lang w:eastAsia="ko-KR"/>
        </w:rPr>
        <w:t>RLF</w:t>
      </w:r>
      <w:r w:rsidR="004755C5" w:rsidRPr="00307869">
        <w:rPr>
          <w:lang w:eastAsia="ko-KR"/>
        </w:rPr>
        <w:t xml:space="preserve"> detection</w:t>
      </w:r>
      <w:r w:rsidR="002360D6" w:rsidRPr="00307869">
        <w:rPr>
          <w:lang w:eastAsia="ko-KR"/>
        </w:rPr>
        <w:t xml:space="preserve"> (as described in TS 38.331)</w:t>
      </w:r>
      <w:r w:rsidR="004755C5" w:rsidRPr="00307869">
        <w:rPr>
          <w:lang w:eastAsia="ko-KR"/>
        </w:rPr>
        <w:t xml:space="preserve"> </w:t>
      </w:r>
      <w:r w:rsidR="00664B4F" w:rsidRPr="00307869">
        <w:rPr>
          <w:lang w:eastAsia="ko-KR"/>
        </w:rPr>
        <w:t>to decide whether 3GPP access becomes unavailable</w:t>
      </w:r>
      <w:r w:rsidR="004755C5" w:rsidRPr="00307869">
        <w:rPr>
          <w:rFonts w:hint="eastAsia"/>
          <w:lang w:eastAsia="ko-KR"/>
        </w:rPr>
        <w:t xml:space="preserve">. </w:t>
      </w:r>
      <w:r w:rsidR="004755C5" w:rsidRPr="00307869">
        <w:rPr>
          <w:lang w:eastAsia="ko-KR"/>
        </w:rPr>
        <w:t xml:space="preserve">However, the UE </w:t>
      </w:r>
      <w:r w:rsidR="008E7FD4" w:rsidRPr="00307869">
        <w:rPr>
          <w:lang w:eastAsia="ko-KR"/>
        </w:rPr>
        <w:t xml:space="preserve">may </w:t>
      </w:r>
      <w:r w:rsidR="004755C5" w:rsidRPr="00307869">
        <w:rPr>
          <w:lang w:eastAsia="ko-KR"/>
        </w:rPr>
        <w:t>not decide that the access is unavailable</w:t>
      </w:r>
      <w:r w:rsidR="00664B4F" w:rsidRPr="00307869">
        <w:rPr>
          <w:lang w:eastAsia="ko-KR"/>
        </w:rPr>
        <w:t xml:space="preserve"> when RLF is detected</w:t>
      </w:r>
      <w:r w:rsidR="004755C5" w:rsidRPr="00307869">
        <w:rPr>
          <w:lang w:eastAsia="ko-KR"/>
        </w:rPr>
        <w:t xml:space="preserve"> because the UE </w:t>
      </w:r>
      <w:r w:rsidR="00DA0943" w:rsidRPr="00307869">
        <w:rPr>
          <w:lang w:eastAsia="ko-KR"/>
        </w:rPr>
        <w:t xml:space="preserve">remains CM-CONNECTED </w:t>
      </w:r>
      <w:r w:rsidR="004755C5" w:rsidRPr="00307869">
        <w:rPr>
          <w:lang w:eastAsia="ko-KR"/>
        </w:rPr>
        <w:t>during the configured time interval</w:t>
      </w:r>
      <w:r w:rsidR="00DA0943" w:rsidRPr="00307869">
        <w:rPr>
          <w:lang w:eastAsia="ko-KR"/>
        </w:rPr>
        <w:t xml:space="preserve"> and tries to recover the radio connection</w:t>
      </w:r>
      <w:r w:rsidR="004755C5" w:rsidRPr="00307869">
        <w:rPr>
          <w:lang w:eastAsia="ko-KR"/>
        </w:rPr>
        <w:t>.</w:t>
      </w:r>
      <w:r w:rsidR="00DA0943" w:rsidRPr="00307869">
        <w:rPr>
          <w:lang w:eastAsia="ko-KR"/>
        </w:rPr>
        <w:t xml:space="preserve"> After the UE goes to CM-IDLE due to recovery failure, the UE will tries to find suitable cell during some time period. So how the UE detects the unavailability of 3GPP access could be different based on UE implementation</w:t>
      </w:r>
      <w:r w:rsidR="00664B4F" w:rsidRPr="00307869">
        <w:rPr>
          <w:lang w:eastAsia="ko-KR"/>
        </w:rPr>
        <w:t xml:space="preserve"> and it may take few seconds to tens of seconds.</w:t>
      </w:r>
    </w:p>
    <w:p w:rsidR="001F5A3B" w:rsidRPr="00307869" w:rsidRDefault="001F5A3B" w:rsidP="00D222E8">
      <w:pPr>
        <w:rPr>
          <w:lang w:eastAsia="ko-KR"/>
        </w:rPr>
      </w:pPr>
      <w:r w:rsidRPr="00307869">
        <w:rPr>
          <w:lang w:eastAsia="ko-KR"/>
        </w:rPr>
        <w:t xml:space="preserve">In non-3GPP access, </w:t>
      </w:r>
      <w:r w:rsidR="002360D6" w:rsidRPr="00307869">
        <w:rPr>
          <w:lang w:eastAsia="ko-KR"/>
        </w:rPr>
        <w:t xml:space="preserve">the UE may use UE-initiated liveness check procedure (as described in TS 24.502) to decide whether non-3GPP access becomes unavailable. Similar with the 3GPP access, the UE will try to recover the connection either by through the same WLAN AP or by selecting a new WLAP AP. So how the UE detects the </w:t>
      </w:r>
      <w:r w:rsidR="002360D6" w:rsidRPr="00307869">
        <w:rPr>
          <w:lang w:eastAsia="ko-KR"/>
        </w:rPr>
        <w:lastRenderedPageBreak/>
        <w:t>unavailability of 3GPP access could be different based on UE implementation and it may take few seconds to tens of seconds.</w:t>
      </w:r>
    </w:p>
    <w:p w:rsidR="00B864EA" w:rsidRPr="00307869" w:rsidRDefault="00B864EA" w:rsidP="00D222E8">
      <w:pPr>
        <w:rPr>
          <w:lang w:eastAsia="ko-KR"/>
        </w:rPr>
      </w:pPr>
      <w:r w:rsidRPr="00307869">
        <w:rPr>
          <w:lang w:eastAsia="ko-KR"/>
        </w:rPr>
        <w:t xml:space="preserve">The detection of availability can be relatively simple in the UE, e.g. successful registration, </w:t>
      </w:r>
      <w:r w:rsidR="008E7FD4" w:rsidRPr="00307869">
        <w:rPr>
          <w:lang w:eastAsia="ko-KR"/>
        </w:rPr>
        <w:t>recovery from RLF</w:t>
      </w:r>
      <w:r w:rsidRPr="00307869">
        <w:rPr>
          <w:lang w:eastAsia="ko-KR"/>
        </w:rPr>
        <w:t xml:space="preserve">, </w:t>
      </w:r>
      <w:r w:rsidR="008E7FD4" w:rsidRPr="00307869">
        <w:rPr>
          <w:lang w:eastAsia="ko-KR"/>
        </w:rPr>
        <w:t>transition from CM-IDLE to CM-CONNECTED, etc. Note that such availability detection depends on how the unavailability is detected because availability detection is done after unavailability is detected. For example, a UE detects unavailability as soon as RLF happens then availability can be detected when the UE successfully recovers RLF. If a UE detects unavailability right after RLF recovery failure, the UE may detect availability when the UE becomes CM-CONNECTED.</w:t>
      </w:r>
    </w:p>
    <w:p w:rsidR="008E7FD4" w:rsidRPr="00D977C8" w:rsidRDefault="008E7FD4" w:rsidP="008E7FD4">
      <w:pPr>
        <w:rPr>
          <w:b/>
          <w:lang w:eastAsia="ko-KR"/>
        </w:rPr>
      </w:pPr>
      <w:r w:rsidRPr="00307869">
        <w:rPr>
          <w:b/>
          <w:lang w:eastAsia="ko-KR"/>
        </w:rPr>
        <w:t xml:space="preserve">Observation 2: </w:t>
      </w:r>
      <w:r w:rsidR="003D431A" w:rsidRPr="00307869">
        <w:rPr>
          <w:b/>
          <w:lang w:eastAsia="ko-KR"/>
        </w:rPr>
        <w:t xml:space="preserve">Depending on the UE implementation, it </w:t>
      </w:r>
      <w:r w:rsidRPr="00307869">
        <w:rPr>
          <w:b/>
          <w:lang w:eastAsia="ko-KR"/>
        </w:rPr>
        <w:t xml:space="preserve">may take few seconds to tens of seconds </w:t>
      </w:r>
      <w:r w:rsidR="003D431A" w:rsidRPr="00307869">
        <w:rPr>
          <w:b/>
          <w:lang w:eastAsia="ko-KR"/>
        </w:rPr>
        <w:t>to detect an access availability and unavailability</w:t>
      </w:r>
      <w:r w:rsidRPr="00307869">
        <w:rPr>
          <w:b/>
          <w:lang w:eastAsia="ko-KR"/>
        </w:rPr>
        <w:t>.</w:t>
      </w:r>
    </w:p>
    <w:p w:rsidR="0094533E" w:rsidRDefault="0094533E" w:rsidP="0094533E">
      <w:pPr>
        <w:rPr>
          <w:lang w:eastAsia="ko-KR"/>
        </w:rPr>
      </w:pPr>
      <w:r>
        <w:rPr>
          <w:lang w:eastAsia="ko-KR"/>
        </w:rPr>
        <w:t>The network cannot expect consistence UE behaviour because the detection method is left for UE implementation. Some UEs may report access unavailability in a specific condition while others may not report unavailability.</w:t>
      </w:r>
    </w:p>
    <w:p w:rsidR="0094533E" w:rsidRPr="00435989" w:rsidRDefault="0094533E" w:rsidP="0094533E">
      <w:pPr>
        <w:rPr>
          <w:b/>
          <w:lang w:eastAsia="ko-KR"/>
        </w:rPr>
      </w:pPr>
      <w:r w:rsidRPr="0004433F">
        <w:rPr>
          <w:b/>
          <w:lang w:eastAsia="ko-KR"/>
        </w:rPr>
        <w:t xml:space="preserve">Observation </w:t>
      </w:r>
      <w:r w:rsidRPr="00435989">
        <w:rPr>
          <w:b/>
          <w:lang w:eastAsia="ko-KR"/>
        </w:rPr>
        <w:t>3: The network cannot expect consistence UE behaviour if UE based solution is used for access availability / unavailability detection.</w:t>
      </w:r>
    </w:p>
    <w:p w:rsidR="0027601A" w:rsidRPr="00307869" w:rsidRDefault="0027601A" w:rsidP="00D222E8">
      <w:pPr>
        <w:rPr>
          <w:lang w:eastAsia="ko-KR"/>
        </w:rPr>
      </w:pPr>
      <w:r w:rsidRPr="00307869">
        <w:rPr>
          <w:lang w:eastAsia="ko-KR"/>
        </w:rPr>
        <w:t>2. Detection in the network</w:t>
      </w:r>
    </w:p>
    <w:p w:rsidR="0031255D" w:rsidRPr="00307869" w:rsidRDefault="006B3F8C" w:rsidP="00D222E8">
      <w:pPr>
        <w:rPr>
          <w:lang w:eastAsia="ko-KR"/>
        </w:rPr>
      </w:pPr>
      <w:r w:rsidRPr="00307869">
        <w:rPr>
          <w:lang w:eastAsia="ko-KR"/>
        </w:rPr>
        <w:t xml:space="preserve">If </w:t>
      </w:r>
      <w:r w:rsidR="00FD62F8" w:rsidRPr="00307869">
        <w:rPr>
          <w:lang w:eastAsia="ko-KR"/>
        </w:rPr>
        <w:t>there is downlink</w:t>
      </w:r>
      <w:r w:rsidRPr="00307869">
        <w:rPr>
          <w:lang w:eastAsia="ko-KR"/>
        </w:rPr>
        <w:t xml:space="preserve"> in 3GPP access, t</w:t>
      </w:r>
      <w:r w:rsidRPr="00307869">
        <w:rPr>
          <w:rFonts w:hint="eastAsia"/>
          <w:lang w:eastAsia="ko-KR"/>
        </w:rPr>
        <w:t xml:space="preserve">he </w:t>
      </w:r>
      <w:r w:rsidRPr="00307869">
        <w:rPr>
          <w:lang w:eastAsia="ko-KR"/>
        </w:rPr>
        <w:t>RAN may detect th</w:t>
      </w:r>
      <w:r w:rsidR="00FD62F8" w:rsidRPr="00307869">
        <w:rPr>
          <w:lang w:eastAsia="ko-KR"/>
        </w:rPr>
        <w:t>e access unavailability similar with the UE. Because the RLF detection timer and recovery timer is provided by the RAN, the knows those values and can run a timer when there is no response from the UE. Note that the UE always perform HARQ regardless of communication protocol.</w:t>
      </w:r>
      <w:r w:rsidR="0031255D" w:rsidRPr="00307869">
        <w:rPr>
          <w:lang w:eastAsia="ko-KR"/>
        </w:rPr>
        <w:t xml:space="preserve"> </w:t>
      </w:r>
      <w:r w:rsidR="007C7B62" w:rsidRPr="00307869">
        <w:rPr>
          <w:lang w:eastAsia="ko-KR"/>
        </w:rPr>
        <w:t xml:space="preserve">When the RAN decided the access loss, then RAN requests the AMF to release N2 connection. </w:t>
      </w:r>
      <w:r w:rsidR="0031255D" w:rsidRPr="00307869">
        <w:rPr>
          <w:lang w:eastAsia="ko-KR"/>
        </w:rPr>
        <w:t>This may takes a few seconds to tens of seconds depending on the configured timer</w:t>
      </w:r>
      <w:r w:rsidR="007C7B62" w:rsidRPr="00307869">
        <w:rPr>
          <w:lang w:eastAsia="ko-KR"/>
        </w:rPr>
        <w:t xml:space="preserve"> value.</w:t>
      </w:r>
      <w:r w:rsidR="00D977C8">
        <w:rPr>
          <w:lang w:eastAsia="ko-KR"/>
        </w:rPr>
        <w:t xml:space="preserve"> Then the AMF notifies it to the SMF.</w:t>
      </w:r>
    </w:p>
    <w:p w:rsidR="0021577D" w:rsidRPr="00307869" w:rsidRDefault="0021577D" w:rsidP="00D222E8">
      <w:pPr>
        <w:rPr>
          <w:lang w:eastAsia="ko-KR"/>
        </w:rPr>
      </w:pPr>
      <w:r w:rsidRPr="00307869">
        <w:rPr>
          <w:lang w:eastAsia="ko-KR"/>
        </w:rPr>
        <w:t xml:space="preserve">In non-3GPP access, the network may use Network-initiated liveness check procedure (as described in TS 24.502) to decide whether non-3GPP access becomes unavailable. If the liveness check fails, the N3IWF inform the AMF. Then AN Release procedure is performed and </w:t>
      </w:r>
      <w:r w:rsidR="00D977C8">
        <w:rPr>
          <w:lang w:eastAsia="ko-KR"/>
        </w:rPr>
        <w:t>SMF</w:t>
      </w:r>
      <w:r w:rsidRPr="00307869">
        <w:rPr>
          <w:lang w:eastAsia="ko-KR"/>
        </w:rPr>
        <w:t xml:space="preserve"> can detect that non-3GPP access is unavailable.</w:t>
      </w:r>
    </w:p>
    <w:p w:rsidR="0021577D" w:rsidRPr="00307869" w:rsidRDefault="0021577D" w:rsidP="00D222E8">
      <w:pPr>
        <w:rPr>
          <w:lang w:eastAsia="ko-KR"/>
        </w:rPr>
      </w:pPr>
      <w:r w:rsidRPr="00307869">
        <w:rPr>
          <w:lang w:eastAsia="ko-KR"/>
        </w:rPr>
        <w:t xml:space="preserve">The detection of availability in non-3GPP access is simple. Because a UE is assumed to </w:t>
      </w:r>
      <w:r w:rsidR="000F74C8" w:rsidRPr="00307869">
        <w:rPr>
          <w:lang w:eastAsia="ko-KR"/>
        </w:rPr>
        <w:t xml:space="preserve">establish a connection and transition to CM-CONNECTED whenever the UE connects non-3GPP access, the </w:t>
      </w:r>
      <w:r w:rsidR="00D977C8">
        <w:rPr>
          <w:lang w:eastAsia="ko-KR"/>
        </w:rPr>
        <w:t>AMF</w:t>
      </w:r>
      <w:r w:rsidR="000F74C8" w:rsidRPr="00307869">
        <w:rPr>
          <w:lang w:eastAsia="ko-KR"/>
        </w:rPr>
        <w:t xml:space="preserve"> knows that non-3GPP access becomes available.</w:t>
      </w:r>
      <w:r w:rsidR="00D977C8">
        <w:rPr>
          <w:lang w:eastAsia="ko-KR"/>
        </w:rPr>
        <w:t xml:space="preserve"> By using mobility event subscription from the AMF, the SMF can detect the access availability.</w:t>
      </w:r>
      <w:r w:rsidR="000F74C8" w:rsidRPr="00307869">
        <w:rPr>
          <w:lang w:eastAsia="ko-KR"/>
        </w:rPr>
        <w:t xml:space="preserve"> The availability detection in 3GPP access can be done in a similar way. If the UE becomes CM-CONNECTED in 3GPP access, the </w:t>
      </w:r>
      <w:r w:rsidR="00D977C8">
        <w:rPr>
          <w:lang w:eastAsia="ko-KR"/>
        </w:rPr>
        <w:t>AMF</w:t>
      </w:r>
      <w:r w:rsidR="000F74C8" w:rsidRPr="00307869">
        <w:rPr>
          <w:lang w:eastAsia="ko-KR"/>
        </w:rPr>
        <w:t xml:space="preserve"> can detect access availability. However, there is case that the UE remains CM-IDLE in 3GPP access because there is no pending uplink data and any Registration trigger condition is not satisfied. </w:t>
      </w:r>
    </w:p>
    <w:p w:rsidR="0021577D" w:rsidRPr="00307869" w:rsidRDefault="0021577D" w:rsidP="0021577D">
      <w:pPr>
        <w:rPr>
          <w:b/>
          <w:lang w:eastAsia="ko-KR"/>
        </w:rPr>
      </w:pPr>
      <w:r w:rsidRPr="00307869">
        <w:rPr>
          <w:b/>
          <w:lang w:eastAsia="ko-KR"/>
        </w:rPr>
        <w:t xml:space="preserve">Observation </w:t>
      </w:r>
      <w:r w:rsidR="000A42F3">
        <w:rPr>
          <w:b/>
          <w:lang w:eastAsia="ko-KR"/>
        </w:rPr>
        <w:t>4</w:t>
      </w:r>
      <w:r w:rsidRPr="00307869">
        <w:rPr>
          <w:b/>
          <w:lang w:eastAsia="ko-KR"/>
        </w:rPr>
        <w:t xml:space="preserve">: Network can detect access </w:t>
      </w:r>
      <w:r w:rsidR="005F4BC2" w:rsidRPr="00307869">
        <w:rPr>
          <w:b/>
          <w:lang w:eastAsia="ko-KR"/>
        </w:rPr>
        <w:t xml:space="preserve">availability and </w:t>
      </w:r>
      <w:r w:rsidRPr="00307869">
        <w:rPr>
          <w:b/>
          <w:lang w:eastAsia="ko-KR"/>
        </w:rPr>
        <w:t>unavailable</w:t>
      </w:r>
      <w:r w:rsidR="00307869" w:rsidRPr="00307869">
        <w:rPr>
          <w:b/>
          <w:lang w:eastAsia="ko-KR"/>
        </w:rPr>
        <w:t xml:space="preserve"> based on implementation. It may take few seconds to tens of seconds but it is similar with detection in the UE.</w:t>
      </w:r>
      <w:r w:rsidR="00A86803">
        <w:rPr>
          <w:b/>
          <w:lang w:eastAsia="ko-KR"/>
        </w:rPr>
        <w:t xml:space="preserve"> However, there is a case that the network cannot detect the 3GPP access availability if the UE remains CM-IDLE.</w:t>
      </w:r>
    </w:p>
    <w:p w:rsidR="00F8161C" w:rsidRDefault="00B52186" w:rsidP="00D222E8">
      <w:pPr>
        <w:rPr>
          <w:lang w:eastAsia="ko-KR"/>
        </w:rPr>
      </w:pPr>
      <w:r>
        <w:rPr>
          <w:lang w:eastAsia="ko-KR"/>
        </w:rPr>
        <w:t xml:space="preserve">One problem of </w:t>
      </w:r>
      <w:r w:rsidR="00D74C79">
        <w:rPr>
          <w:lang w:eastAsia="ko-KR"/>
        </w:rPr>
        <w:t xml:space="preserve">the network detection </w:t>
      </w:r>
      <w:r>
        <w:rPr>
          <w:lang w:eastAsia="ko-KR"/>
        </w:rPr>
        <w:t xml:space="preserve">method is that the AMF cannot detect access availability of 3GPP access if the UE remains CM-IDLE in 3GPP access. In order to solve this problem, the UE need to trigger Service Request when the UE </w:t>
      </w:r>
      <w:r w:rsidR="0027088A">
        <w:rPr>
          <w:lang w:eastAsia="ko-KR"/>
        </w:rPr>
        <w:t xml:space="preserve">has MA-PDU and </w:t>
      </w:r>
      <w:r>
        <w:rPr>
          <w:lang w:eastAsia="ko-KR"/>
        </w:rPr>
        <w:t xml:space="preserve">detects 3GPP access becomes available. Note that even for </w:t>
      </w:r>
      <w:r w:rsidR="00D74C79">
        <w:rPr>
          <w:lang w:eastAsia="ko-KR"/>
        </w:rPr>
        <w:t>UE detection</w:t>
      </w:r>
      <w:r>
        <w:rPr>
          <w:lang w:eastAsia="ko-KR"/>
        </w:rPr>
        <w:t>, the UE</w:t>
      </w:r>
      <w:r w:rsidR="0063081F">
        <w:rPr>
          <w:lang w:eastAsia="ko-KR"/>
        </w:rPr>
        <w:t xml:space="preserve"> may</w:t>
      </w:r>
      <w:r>
        <w:rPr>
          <w:lang w:eastAsia="ko-KR"/>
        </w:rPr>
        <w:t xml:space="preserve"> need to initiate Service Request if the UE is CM-IDLE.</w:t>
      </w:r>
      <w:r w:rsidR="0063081F">
        <w:rPr>
          <w:lang w:eastAsia="ko-KR"/>
        </w:rPr>
        <w:t xml:space="preserve"> For example, when the UE in CM-IDLE in 3GPP access and moves out of WLAN coverage, the UE need to initiate Service Request over 3GPP access to send measurement report.</w:t>
      </w:r>
    </w:p>
    <w:p w:rsidR="00A9681B" w:rsidRPr="007B3388" w:rsidRDefault="00A9681B" w:rsidP="00435989">
      <w:pPr>
        <w:jc w:val="center"/>
        <w:rPr>
          <w:lang w:eastAsia="ko-KR"/>
        </w:rPr>
      </w:pPr>
    </w:p>
    <w:p w:rsidR="00FD7189" w:rsidRDefault="00FD7189" w:rsidP="00FD7189">
      <w:pPr>
        <w:pStyle w:val="1"/>
      </w:pPr>
      <w:r>
        <w:t>Proposal</w:t>
      </w:r>
    </w:p>
    <w:p w:rsidR="004F320D" w:rsidRPr="00F405ED" w:rsidRDefault="00D74C79" w:rsidP="00A9681B">
      <w:pPr>
        <w:rPr>
          <w:lang w:eastAsia="ko-KR"/>
        </w:rPr>
      </w:pPr>
      <w:r>
        <w:rPr>
          <w:lang w:eastAsia="ko-KR"/>
        </w:rPr>
        <w:t>Based on above discussion, we propose to detect access availability and unavailability in the network</w:t>
      </w:r>
      <w:r w:rsidR="00BE6D0C">
        <w:rPr>
          <w:lang w:eastAsia="ko-KR"/>
        </w:rPr>
        <w:t xml:space="preserve"> and agree related </w:t>
      </w:r>
      <w:r w:rsidR="00B27916">
        <w:rPr>
          <w:lang w:eastAsia="ko-KR"/>
        </w:rPr>
        <w:t>TS</w:t>
      </w:r>
      <w:r w:rsidR="00265ABE">
        <w:rPr>
          <w:lang w:eastAsia="ko-KR"/>
        </w:rPr>
        <w:t xml:space="preserve"> </w:t>
      </w:r>
      <w:bookmarkStart w:id="0" w:name="_GoBack"/>
      <w:bookmarkEnd w:id="0"/>
      <w:r w:rsidR="00B27916">
        <w:rPr>
          <w:lang w:eastAsia="ko-KR"/>
        </w:rPr>
        <w:t xml:space="preserve">23.501 </w:t>
      </w:r>
      <w:r w:rsidR="00BE6D0C">
        <w:rPr>
          <w:lang w:eastAsia="ko-KR"/>
        </w:rPr>
        <w:t>CR</w:t>
      </w:r>
      <w:r w:rsidR="00B27916">
        <w:rPr>
          <w:lang w:eastAsia="ko-KR"/>
        </w:rPr>
        <w:t>0959</w:t>
      </w:r>
      <w:r w:rsidR="00BE6D0C">
        <w:rPr>
          <w:lang w:eastAsia="ko-KR"/>
        </w:rPr>
        <w:t xml:space="preserve"> (</w:t>
      </w:r>
      <w:r w:rsidR="00DD0078" w:rsidRPr="00DD0078">
        <w:rPr>
          <w:lang w:eastAsia="ko-KR"/>
        </w:rPr>
        <w:t>S2-1901781</w:t>
      </w:r>
      <w:r w:rsidR="00BE6D0C">
        <w:rPr>
          <w:lang w:eastAsia="ko-KR"/>
        </w:rPr>
        <w:t>)</w:t>
      </w:r>
      <w:r w:rsidR="00624BEA">
        <w:rPr>
          <w:lang w:eastAsia="ko-KR"/>
        </w:rPr>
        <w:t>.</w:t>
      </w:r>
    </w:p>
    <w:sectPr w:rsidR="004F320D" w:rsidRPr="00F405ED">
      <w:headerReference w:type="even" r:id="rId8"/>
      <w:headerReference w:type="default" r:id="rId9"/>
      <w:footerReference w:type="default" r:id="rId10"/>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B98" w:rsidRDefault="001D0B98">
      <w:r>
        <w:separator/>
      </w:r>
    </w:p>
    <w:p w:rsidR="001D0B98" w:rsidRDefault="001D0B98"/>
  </w:endnote>
  <w:endnote w:type="continuationSeparator" w:id="0">
    <w:p w:rsidR="001D0B98" w:rsidRDefault="001D0B98">
      <w:r>
        <w:continuationSeparator/>
      </w:r>
    </w:p>
    <w:p w:rsidR="001D0B98" w:rsidRDefault="001D0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B98" w:rsidRPr="00D60407" w:rsidRDefault="001D0B98" w:rsidP="00D60407">
      <w:pPr>
        <w:rPr>
          <w:rFonts w:eastAsia="MS Mincho"/>
        </w:rPr>
      </w:pPr>
      <w:r>
        <w:separator/>
      </w:r>
    </w:p>
  </w:footnote>
  <w:footnote w:type="continuationSeparator" w:id="0">
    <w:p w:rsidR="001D0B98" w:rsidRDefault="001D0B98">
      <w:r>
        <w:continuationSeparator/>
      </w:r>
    </w:p>
    <w:p w:rsidR="001D0B98" w:rsidRDefault="001D0B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35" w:rsidRDefault="00683135"/>
  <w:p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265ABE">
      <w:rPr>
        <w:rFonts w:ascii="Arial" w:hAnsi="Arial" w:cs="Arial"/>
        <w:b/>
        <w:bCs/>
        <w:noProof/>
        <w:sz w:val="18"/>
        <w:lang w:val="fr-FR"/>
      </w:rPr>
      <w:t>2</w:t>
    </w:r>
    <w:r>
      <w:rPr>
        <w:rFonts w:ascii="Arial" w:hAnsi="Arial" w:cs="Arial"/>
        <w:b/>
        <w:bCs/>
        <w:sz w:val="18"/>
      </w:rPr>
      <w:fldChar w:fldCharType="end"/>
    </w:r>
  </w:p>
  <w:p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12620"/>
    <w:rsid w:val="0001341D"/>
    <w:rsid w:val="0001405D"/>
    <w:rsid w:val="000174BF"/>
    <w:rsid w:val="000217A6"/>
    <w:rsid w:val="00021F96"/>
    <w:rsid w:val="000222BA"/>
    <w:rsid w:val="000251C5"/>
    <w:rsid w:val="00032F9F"/>
    <w:rsid w:val="000347AE"/>
    <w:rsid w:val="00037C09"/>
    <w:rsid w:val="00041713"/>
    <w:rsid w:val="0004433F"/>
    <w:rsid w:val="000547A8"/>
    <w:rsid w:val="00065C5D"/>
    <w:rsid w:val="00071300"/>
    <w:rsid w:val="00077D47"/>
    <w:rsid w:val="000850FC"/>
    <w:rsid w:val="000905EC"/>
    <w:rsid w:val="000A42F3"/>
    <w:rsid w:val="000A5B11"/>
    <w:rsid w:val="000A7D1B"/>
    <w:rsid w:val="000B4EC3"/>
    <w:rsid w:val="000C514F"/>
    <w:rsid w:val="000C644F"/>
    <w:rsid w:val="000C71AE"/>
    <w:rsid w:val="000C75AE"/>
    <w:rsid w:val="000E4849"/>
    <w:rsid w:val="000E4D66"/>
    <w:rsid w:val="000E7152"/>
    <w:rsid w:val="000F74C8"/>
    <w:rsid w:val="0010304C"/>
    <w:rsid w:val="00112CC9"/>
    <w:rsid w:val="001172A3"/>
    <w:rsid w:val="001234AD"/>
    <w:rsid w:val="00133C4F"/>
    <w:rsid w:val="00136158"/>
    <w:rsid w:val="00136835"/>
    <w:rsid w:val="00147302"/>
    <w:rsid w:val="00151D17"/>
    <w:rsid w:val="00165904"/>
    <w:rsid w:val="001754A9"/>
    <w:rsid w:val="0017653C"/>
    <w:rsid w:val="001765B5"/>
    <w:rsid w:val="00182EE7"/>
    <w:rsid w:val="0018638B"/>
    <w:rsid w:val="001A0531"/>
    <w:rsid w:val="001A0A88"/>
    <w:rsid w:val="001A2BCB"/>
    <w:rsid w:val="001B0435"/>
    <w:rsid w:val="001B49C0"/>
    <w:rsid w:val="001D0B98"/>
    <w:rsid w:val="001D4C85"/>
    <w:rsid w:val="001D58D6"/>
    <w:rsid w:val="001D65F6"/>
    <w:rsid w:val="001D684C"/>
    <w:rsid w:val="001E1807"/>
    <w:rsid w:val="001E36F2"/>
    <w:rsid w:val="001F5A3B"/>
    <w:rsid w:val="001F7BDA"/>
    <w:rsid w:val="00202712"/>
    <w:rsid w:val="00214A9D"/>
    <w:rsid w:val="0021577D"/>
    <w:rsid w:val="00216BE9"/>
    <w:rsid w:val="0022493B"/>
    <w:rsid w:val="0022676A"/>
    <w:rsid w:val="002360D6"/>
    <w:rsid w:val="0024444F"/>
    <w:rsid w:val="00255A6F"/>
    <w:rsid w:val="00265ABE"/>
    <w:rsid w:val="0027088A"/>
    <w:rsid w:val="0027601A"/>
    <w:rsid w:val="00287EF5"/>
    <w:rsid w:val="002B2A38"/>
    <w:rsid w:val="002C4EB3"/>
    <w:rsid w:val="002C5F29"/>
    <w:rsid w:val="002D0297"/>
    <w:rsid w:val="002D0AD0"/>
    <w:rsid w:val="002D5119"/>
    <w:rsid w:val="002E7C6F"/>
    <w:rsid w:val="002F0B09"/>
    <w:rsid w:val="002F1180"/>
    <w:rsid w:val="00307869"/>
    <w:rsid w:val="00310C8D"/>
    <w:rsid w:val="0031255D"/>
    <w:rsid w:val="00317562"/>
    <w:rsid w:val="00336A1C"/>
    <w:rsid w:val="00337040"/>
    <w:rsid w:val="003511AE"/>
    <w:rsid w:val="003521FA"/>
    <w:rsid w:val="003553E9"/>
    <w:rsid w:val="003658EE"/>
    <w:rsid w:val="003876C8"/>
    <w:rsid w:val="00393D0A"/>
    <w:rsid w:val="003A0E4B"/>
    <w:rsid w:val="003A3857"/>
    <w:rsid w:val="003A76D4"/>
    <w:rsid w:val="003D1C50"/>
    <w:rsid w:val="003D2355"/>
    <w:rsid w:val="003D431A"/>
    <w:rsid w:val="003E58DF"/>
    <w:rsid w:val="003E5D23"/>
    <w:rsid w:val="003E6D6C"/>
    <w:rsid w:val="003E74C0"/>
    <w:rsid w:val="003F12D4"/>
    <w:rsid w:val="00401778"/>
    <w:rsid w:val="00413188"/>
    <w:rsid w:val="00420187"/>
    <w:rsid w:val="00424071"/>
    <w:rsid w:val="00435989"/>
    <w:rsid w:val="00437971"/>
    <w:rsid w:val="004401DE"/>
    <w:rsid w:val="00440983"/>
    <w:rsid w:val="00453D33"/>
    <w:rsid w:val="004566F5"/>
    <w:rsid w:val="004614A6"/>
    <w:rsid w:val="00464D59"/>
    <w:rsid w:val="00465E51"/>
    <w:rsid w:val="00474B2E"/>
    <w:rsid w:val="004755C5"/>
    <w:rsid w:val="00476DC1"/>
    <w:rsid w:val="00482E20"/>
    <w:rsid w:val="00485C01"/>
    <w:rsid w:val="004934E0"/>
    <w:rsid w:val="004A2E8B"/>
    <w:rsid w:val="004A6E74"/>
    <w:rsid w:val="004B28BB"/>
    <w:rsid w:val="004B3396"/>
    <w:rsid w:val="004B5CF5"/>
    <w:rsid w:val="004C34C8"/>
    <w:rsid w:val="004D3B05"/>
    <w:rsid w:val="004D3D18"/>
    <w:rsid w:val="004E4E63"/>
    <w:rsid w:val="004F0298"/>
    <w:rsid w:val="004F0BF9"/>
    <w:rsid w:val="004F320D"/>
    <w:rsid w:val="004F72CA"/>
    <w:rsid w:val="005050EA"/>
    <w:rsid w:val="00525DED"/>
    <w:rsid w:val="00527F0A"/>
    <w:rsid w:val="005326B5"/>
    <w:rsid w:val="0054249D"/>
    <w:rsid w:val="005454E9"/>
    <w:rsid w:val="00550432"/>
    <w:rsid w:val="005509C5"/>
    <w:rsid w:val="00580A07"/>
    <w:rsid w:val="00582DA1"/>
    <w:rsid w:val="005905CA"/>
    <w:rsid w:val="00595335"/>
    <w:rsid w:val="005970CA"/>
    <w:rsid w:val="005A42DE"/>
    <w:rsid w:val="005B445D"/>
    <w:rsid w:val="005C0BDC"/>
    <w:rsid w:val="005C6F29"/>
    <w:rsid w:val="005D43FC"/>
    <w:rsid w:val="005D45D4"/>
    <w:rsid w:val="005E44C2"/>
    <w:rsid w:val="005F0E5F"/>
    <w:rsid w:val="005F4BC2"/>
    <w:rsid w:val="005F663B"/>
    <w:rsid w:val="00617D22"/>
    <w:rsid w:val="00620388"/>
    <w:rsid w:val="00624BEA"/>
    <w:rsid w:val="0063081F"/>
    <w:rsid w:val="00640D75"/>
    <w:rsid w:val="0065066B"/>
    <w:rsid w:val="00657285"/>
    <w:rsid w:val="006612B2"/>
    <w:rsid w:val="00664B4F"/>
    <w:rsid w:val="00667E7C"/>
    <w:rsid w:val="006726AE"/>
    <w:rsid w:val="00683135"/>
    <w:rsid w:val="00685109"/>
    <w:rsid w:val="006868ED"/>
    <w:rsid w:val="006921A3"/>
    <w:rsid w:val="00692A03"/>
    <w:rsid w:val="006A3E00"/>
    <w:rsid w:val="006B3F8C"/>
    <w:rsid w:val="006B741C"/>
    <w:rsid w:val="006B7DDA"/>
    <w:rsid w:val="006C0C3E"/>
    <w:rsid w:val="006C743B"/>
    <w:rsid w:val="006D21FF"/>
    <w:rsid w:val="006E60A0"/>
    <w:rsid w:val="00705FEA"/>
    <w:rsid w:val="0071222A"/>
    <w:rsid w:val="007218F4"/>
    <w:rsid w:val="00722962"/>
    <w:rsid w:val="0073482C"/>
    <w:rsid w:val="00734FEB"/>
    <w:rsid w:val="007426D4"/>
    <w:rsid w:val="007442A8"/>
    <w:rsid w:val="007A507F"/>
    <w:rsid w:val="007B3388"/>
    <w:rsid w:val="007B4974"/>
    <w:rsid w:val="007C16BC"/>
    <w:rsid w:val="007C7B62"/>
    <w:rsid w:val="007D4391"/>
    <w:rsid w:val="007D4D88"/>
    <w:rsid w:val="007E049D"/>
    <w:rsid w:val="007E17C5"/>
    <w:rsid w:val="007E3544"/>
    <w:rsid w:val="007F2E3E"/>
    <w:rsid w:val="007F500E"/>
    <w:rsid w:val="007F7BAD"/>
    <w:rsid w:val="00816F9E"/>
    <w:rsid w:val="008241C3"/>
    <w:rsid w:val="00831A6D"/>
    <w:rsid w:val="00831B31"/>
    <w:rsid w:val="008404B2"/>
    <w:rsid w:val="0084756B"/>
    <w:rsid w:val="00856C7B"/>
    <w:rsid w:val="00860C5F"/>
    <w:rsid w:val="00863128"/>
    <w:rsid w:val="00865A41"/>
    <w:rsid w:val="00873281"/>
    <w:rsid w:val="00883A69"/>
    <w:rsid w:val="00883B55"/>
    <w:rsid w:val="00896618"/>
    <w:rsid w:val="008C401B"/>
    <w:rsid w:val="008D3878"/>
    <w:rsid w:val="008D5203"/>
    <w:rsid w:val="008E0365"/>
    <w:rsid w:val="008E7DFB"/>
    <w:rsid w:val="008E7FD4"/>
    <w:rsid w:val="008F7B2C"/>
    <w:rsid w:val="009035E2"/>
    <w:rsid w:val="00905CA8"/>
    <w:rsid w:val="009168A4"/>
    <w:rsid w:val="00916E81"/>
    <w:rsid w:val="00921037"/>
    <w:rsid w:val="00923ADF"/>
    <w:rsid w:val="00924410"/>
    <w:rsid w:val="0094533E"/>
    <w:rsid w:val="009572C0"/>
    <w:rsid w:val="00961D94"/>
    <w:rsid w:val="00963BA2"/>
    <w:rsid w:val="00977D34"/>
    <w:rsid w:val="009946B8"/>
    <w:rsid w:val="009A368A"/>
    <w:rsid w:val="009A6FE3"/>
    <w:rsid w:val="009B622C"/>
    <w:rsid w:val="009F19DC"/>
    <w:rsid w:val="009F4399"/>
    <w:rsid w:val="00A008EE"/>
    <w:rsid w:val="00A01C8E"/>
    <w:rsid w:val="00A07C24"/>
    <w:rsid w:val="00A10246"/>
    <w:rsid w:val="00A15E61"/>
    <w:rsid w:val="00A225DD"/>
    <w:rsid w:val="00A33192"/>
    <w:rsid w:val="00A40DBB"/>
    <w:rsid w:val="00A41677"/>
    <w:rsid w:val="00A51EE2"/>
    <w:rsid w:val="00A67135"/>
    <w:rsid w:val="00A74168"/>
    <w:rsid w:val="00A76572"/>
    <w:rsid w:val="00A86803"/>
    <w:rsid w:val="00A90E44"/>
    <w:rsid w:val="00A9558A"/>
    <w:rsid w:val="00A9681B"/>
    <w:rsid w:val="00AA7E4E"/>
    <w:rsid w:val="00AB3294"/>
    <w:rsid w:val="00AC3635"/>
    <w:rsid w:val="00AD5A15"/>
    <w:rsid w:val="00AD6B1B"/>
    <w:rsid w:val="00AF4DE5"/>
    <w:rsid w:val="00AF64A3"/>
    <w:rsid w:val="00AF77A9"/>
    <w:rsid w:val="00AF7B2E"/>
    <w:rsid w:val="00B018F0"/>
    <w:rsid w:val="00B07D5F"/>
    <w:rsid w:val="00B17BA6"/>
    <w:rsid w:val="00B21A0F"/>
    <w:rsid w:val="00B23CDE"/>
    <w:rsid w:val="00B25A3D"/>
    <w:rsid w:val="00B27916"/>
    <w:rsid w:val="00B4027E"/>
    <w:rsid w:val="00B52186"/>
    <w:rsid w:val="00B56083"/>
    <w:rsid w:val="00B63A76"/>
    <w:rsid w:val="00B65317"/>
    <w:rsid w:val="00B8048E"/>
    <w:rsid w:val="00B80C49"/>
    <w:rsid w:val="00B847A5"/>
    <w:rsid w:val="00B864EA"/>
    <w:rsid w:val="00B87C2E"/>
    <w:rsid w:val="00BA03CA"/>
    <w:rsid w:val="00BA654B"/>
    <w:rsid w:val="00BC62BF"/>
    <w:rsid w:val="00BD5878"/>
    <w:rsid w:val="00BD5C23"/>
    <w:rsid w:val="00BD7077"/>
    <w:rsid w:val="00BE6D0C"/>
    <w:rsid w:val="00BE7198"/>
    <w:rsid w:val="00BF4128"/>
    <w:rsid w:val="00BF5B4E"/>
    <w:rsid w:val="00BF5CC5"/>
    <w:rsid w:val="00C04D0D"/>
    <w:rsid w:val="00C1419C"/>
    <w:rsid w:val="00C1652C"/>
    <w:rsid w:val="00C16F4E"/>
    <w:rsid w:val="00C178A2"/>
    <w:rsid w:val="00C30363"/>
    <w:rsid w:val="00C30676"/>
    <w:rsid w:val="00C408CE"/>
    <w:rsid w:val="00C41AB4"/>
    <w:rsid w:val="00C43818"/>
    <w:rsid w:val="00C47B70"/>
    <w:rsid w:val="00C54354"/>
    <w:rsid w:val="00C5461B"/>
    <w:rsid w:val="00C549EC"/>
    <w:rsid w:val="00C62AF1"/>
    <w:rsid w:val="00C65F7C"/>
    <w:rsid w:val="00C76D10"/>
    <w:rsid w:val="00C824A3"/>
    <w:rsid w:val="00C86E8A"/>
    <w:rsid w:val="00C91D33"/>
    <w:rsid w:val="00C96832"/>
    <w:rsid w:val="00CA322B"/>
    <w:rsid w:val="00CA354E"/>
    <w:rsid w:val="00CB2E96"/>
    <w:rsid w:val="00CB730B"/>
    <w:rsid w:val="00CC0A3C"/>
    <w:rsid w:val="00CC5766"/>
    <w:rsid w:val="00CC70E2"/>
    <w:rsid w:val="00CE2916"/>
    <w:rsid w:val="00CF3294"/>
    <w:rsid w:val="00CF3B46"/>
    <w:rsid w:val="00CF3E39"/>
    <w:rsid w:val="00CF464C"/>
    <w:rsid w:val="00D044BE"/>
    <w:rsid w:val="00D11A3F"/>
    <w:rsid w:val="00D13D7B"/>
    <w:rsid w:val="00D222E8"/>
    <w:rsid w:val="00D24B25"/>
    <w:rsid w:val="00D31BDD"/>
    <w:rsid w:val="00D52099"/>
    <w:rsid w:val="00D60407"/>
    <w:rsid w:val="00D60F81"/>
    <w:rsid w:val="00D731CF"/>
    <w:rsid w:val="00D74C79"/>
    <w:rsid w:val="00D931A2"/>
    <w:rsid w:val="00D94EC0"/>
    <w:rsid w:val="00D977C8"/>
    <w:rsid w:val="00DA0943"/>
    <w:rsid w:val="00DB6E55"/>
    <w:rsid w:val="00DD0078"/>
    <w:rsid w:val="00DD2631"/>
    <w:rsid w:val="00DD2A8F"/>
    <w:rsid w:val="00DD4763"/>
    <w:rsid w:val="00DD59DC"/>
    <w:rsid w:val="00DD7403"/>
    <w:rsid w:val="00DE002F"/>
    <w:rsid w:val="00DF7AD5"/>
    <w:rsid w:val="00DF7FB6"/>
    <w:rsid w:val="00E00971"/>
    <w:rsid w:val="00E05FF3"/>
    <w:rsid w:val="00E17524"/>
    <w:rsid w:val="00E3075D"/>
    <w:rsid w:val="00E408B6"/>
    <w:rsid w:val="00E41EC2"/>
    <w:rsid w:val="00E6132C"/>
    <w:rsid w:val="00E65E1C"/>
    <w:rsid w:val="00E7283F"/>
    <w:rsid w:val="00E77BAF"/>
    <w:rsid w:val="00E82799"/>
    <w:rsid w:val="00E8484D"/>
    <w:rsid w:val="00E87A7E"/>
    <w:rsid w:val="00E9459E"/>
    <w:rsid w:val="00E95848"/>
    <w:rsid w:val="00EA51F1"/>
    <w:rsid w:val="00EA5805"/>
    <w:rsid w:val="00EB55C2"/>
    <w:rsid w:val="00EC1081"/>
    <w:rsid w:val="00EC7D1B"/>
    <w:rsid w:val="00ED0B3C"/>
    <w:rsid w:val="00EE3B2E"/>
    <w:rsid w:val="00EF1F1D"/>
    <w:rsid w:val="00EF34A3"/>
    <w:rsid w:val="00EF44D0"/>
    <w:rsid w:val="00F01A83"/>
    <w:rsid w:val="00F14585"/>
    <w:rsid w:val="00F20667"/>
    <w:rsid w:val="00F2268B"/>
    <w:rsid w:val="00F24C65"/>
    <w:rsid w:val="00F405ED"/>
    <w:rsid w:val="00F5141D"/>
    <w:rsid w:val="00F53412"/>
    <w:rsid w:val="00F54A7F"/>
    <w:rsid w:val="00F55434"/>
    <w:rsid w:val="00F61319"/>
    <w:rsid w:val="00F643B3"/>
    <w:rsid w:val="00F75D1F"/>
    <w:rsid w:val="00F8161C"/>
    <w:rsid w:val="00F86D25"/>
    <w:rsid w:val="00F9126D"/>
    <w:rsid w:val="00F93237"/>
    <w:rsid w:val="00FA4AE5"/>
    <w:rsid w:val="00FA4F43"/>
    <w:rsid w:val="00FD62F8"/>
    <w:rsid w:val="00FD7189"/>
    <w:rsid w:val="00FE584B"/>
    <w:rsid w:val="00FF34F2"/>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FF2A7A-8BCC-4067-9B80-C1BF3C66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character" w:customStyle="1" w:styleId="B2Char">
    <w:name w:val="B2 Char"/>
    <w:link w:val="B2"/>
    <w:rsid w:val="00D222E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A8A2E-52CF-4567-98DA-DF1926C2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985</Words>
  <Characters>5618</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Myungjune@LGE</cp:lastModifiedBy>
  <cp:revision>7</cp:revision>
  <cp:lastPrinted>2003-09-26T02:29:00Z</cp:lastPrinted>
  <dcterms:created xsi:type="dcterms:W3CDTF">2019-02-18T03:04:00Z</dcterms:created>
  <dcterms:modified xsi:type="dcterms:W3CDTF">2019-02-19T01:47:00Z</dcterms:modified>
</cp:coreProperties>
</file>